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72" w:rsidRDefault="00AC3E72" w:rsidP="00AC3E72">
      <w:pPr>
        <w:rPr>
          <w:rFonts w:cs="Arial"/>
          <w:rtl/>
        </w:rPr>
      </w:pPr>
    </w:p>
    <w:p w:rsidR="00AC3E72" w:rsidRDefault="00AC3E72" w:rsidP="00AC3E72">
      <w:pPr>
        <w:rPr>
          <w:rFonts w:cs="Arial"/>
          <w:rtl/>
        </w:rPr>
      </w:pPr>
    </w:p>
    <w:p w:rsidR="00AC3E72" w:rsidRDefault="00AC3E72" w:rsidP="00AC3E72">
      <w:pPr>
        <w:rPr>
          <w:rFonts w:cs="Arial"/>
          <w:rtl/>
        </w:rPr>
      </w:pPr>
    </w:p>
    <w:p w:rsidR="00AC3E72" w:rsidRDefault="00AC3E72" w:rsidP="00AC3E72">
      <w:pPr>
        <w:spacing w:line="340" w:lineRule="exact"/>
        <w:jc w:val="center"/>
        <w:rPr>
          <w:rFonts w:cs="PT Bold Heading"/>
          <w:sz w:val="30"/>
          <w:rtl/>
        </w:rPr>
      </w:pPr>
      <w:r>
        <w:rPr>
          <w:rFonts w:cs="PT Bold Heading" w:hint="cs"/>
          <w:sz w:val="30"/>
          <w:rtl/>
        </w:rPr>
        <w:t>ملخص الرسالة</w:t>
      </w:r>
    </w:p>
    <w:p w:rsidR="00AC3E72" w:rsidRDefault="00AC3E72" w:rsidP="00AC3E72">
      <w:pPr>
        <w:rPr>
          <w:rFonts w:cs="Arial"/>
          <w:rtl/>
        </w:rPr>
      </w:pPr>
      <w:r w:rsidRPr="00AC3E72">
        <w:rPr>
          <w:rFonts w:cs="PT Bold Heading" w:hint="cs"/>
          <w:sz w:val="30"/>
          <w:rtl/>
        </w:rPr>
        <w:t xml:space="preserve">                                          </w:t>
      </w:r>
      <w:r w:rsidRPr="00AC3E72">
        <w:rPr>
          <w:rFonts w:cs="PT Bold Heading" w:hint="cs"/>
          <w:sz w:val="30"/>
          <w:rtl/>
        </w:rPr>
        <w:t>باللغتين العربية والإنجليزية</w:t>
      </w:r>
    </w:p>
    <w:p w:rsidR="00AC3E72" w:rsidRDefault="00AC3E72" w:rsidP="00AC3E72">
      <w:pPr>
        <w:rPr>
          <w:rFonts w:cs="Arial"/>
          <w:rtl/>
        </w:rPr>
      </w:pPr>
    </w:p>
    <w:tbl>
      <w:tblPr>
        <w:bidiVisual/>
        <w:tblW w:w="8472"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000" w:firstRow="0" w:lastRow="0" w:firstColumn="0" w:lastColumn="0" w:noHBand="0" w:noVBand="0"/>
      </w:tblPr>
      <w:tblGrid>
        <w:gridCol w:w="8472"/>
      </w:tblGrid>
      <w:tr w:rsidR="00AC3E72" w:rsidTr="00D45F5C">
        <w:trPr>
          <w:cantSplit/>
          <w:jc w:val="center"/>
        </w:trPr>
        <w:tc>
          <w:tcPr>
            <w:tcW w:w="8472" w:type="dxa"/>
          </w:tcPr>
          <w:p w:rsidR="00AC3E72" w:rsidRDefault="00AC3E72" w:rsidP="00D45F5C">
            <w:pPr>
              <w:jc w:val="center"/>
              <w:rPr>
                <w:b/>
                <w:bCs/>
              </w:rPr>
            </w:pPr>
            <w:r>
              <w:rPr>
                <w:rFonts w:cs="PT Bold Heading" w:hint="cs"/>
                <w:sz w:val="30"/>
                <w:rtl/>
              </w:rPr>
              <w:t>ملخص الرسالة باللغة العربية</w:t>
            </w:r>
          </w:p>
        </w:tc>
      </w:tr>
      <w:tr w:rsidR="00AC3E72" w:rsidRPr="00203136" w:rsidTr="00D45F5C">
        <w:trPr>
          <w:cantSplit/>
          <w:jc w:val="center"/>
        </w:trPr>
        <w:tc>
          <w:tcPr>
            <w:tcW w:w="8472" w:type="dxa"/>
          </w:tcPr>
          <w:p w:rsidR="00AC3E72" w:rsidRPr="002A5ADC" w:rsidRDefault="00AC3E72" w:rsidP="00D45F5C">
            <w:pPr>
              <w:jc w:val="both"/>
              <w:rPr>
                <w:rFonts w:ascii="Simplified Arabic" w:eastAsia="Calibri" w:hAnsi="Simplified Arabic"/>
                <w:b/>
                <w:bCs/>
                <w:sz w:val="16"/>
                <w:szCs w:val="16"/>
                <w:rtl/>
                <w:lang w:eastAsia="en-US" w:bidi="ar-EG"/>
              </w:rPr>
            </w:pPr>
            <w:r>
              <w:rPr>
                <w:rFonts w:ascii="Simplified Arabic" w:eastAsia="Calibri" w:hAnsi="Simplified Arabic" w:hint="cs"/>
                <w:b/>
                <w:bCs/>
                <w:sz w:val="20"/>
                <w:szCs w:val="20"/>
                <w:rtl/>
                <w:lang w:eastAsia="en-US" w:bidi="ar-EG"/>
              </w:rPr>
              <w:t xml:space="preserve"> </w:t>
            </w:r>
            <w:r w:rsidRPr="002A5ADC">
              <w:rPr>
                <w:rFonts w:ascii="Simplified Arabic" w:eastAsia="Calibri" w:hAnsi="Simplified Arabic"/>
                <w:b/>
                <w:bCs/>
                <w:sz w:val="20"/>
                <w:szCs w:val="20"/>
                <w:rtl/>
                <w:lang w:eastAsia="en-US" w:bidi="ar-EG"/>
              </w:rPr>
              <w:t xml:space="preserve"> </w:t>
            </w:r>
            <w:r w:rsidRPr="002A5ADC">
              <w:rPr>
                <w:rFonts w:ascii="Simplified Arabic" w:eastAsia="Calibri" w:hAnsi="Simplified Arabic"/>
                <w:b/>
                <w:bCs/>
                <w:sz w:val="16"/>
                <w:szCs w:val="16"/>
                <w:rtl/>
                <w:lang w:eastAsia="en-US" w:bidi="ar-EG"/>
              </w:rPr>
              <w:t>وتهتم هذة الدراسة بمعالجة موضوع هام فى جغرافية السكان، وهو بعنوان "التحليل المكانى لتوزيع السكان فى محافظة الغربية "، وجاءت الدراسة فى خمسة فصول مسبوقة بمقدمة وتعقبها خاتمة اشتملت على النتائج والتوصيات وفيما يلى عرض على ما اشتملته فصول الدراسة:</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الفصل الأول: تطور ونمو سكان محافظة الغربية.</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 xml:space="preserve">    استعرض هذا الفصل دراسة تطور حجم السكان ومعدلات نموهم على مستوى المحافظة مقارنة بالجمهورية وبين ريف وحضر المحافظة بالمقارنة بمثيلتها فى ريف وحضر الجمهورية، كما تم دراسة التباين فى معدلات النمو السكانى فى الفترة من(1986/2017) م على مستوى مراكز المحافظة وريف وحضر المراكز، واعتماداً على معدلات النمو السكانى فى الفترة الأخيرة (2006/2017) م تم حساب عدد السنوات اللازمة لتضاعف السكان فى منطقة الدراسة، كما ركز على دراسة مكونات النمو الطبيعى للسكان المتمثلة فى معدلات المواليد والوفيات والزيادة الطبيعية للمحافظة ومراكزها.</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الفصل الثانى: توزيع السكان بمحافظة الغربية.</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 xml:space="preserve">    ناقش هذا الفصل التوزيع الجغرافى للسكان، فاهتم بدراسة تطور التوزيع العددى والنسبى للسكان على مستوى المحافظة وريفها وحضرها، وعلى مراكز المحافظة ريفياً وحضرياً فى الفترة من (1986/2017) م، ومع دراسة تطور التوزيع العددى والنسبى للنواحى خلال فترة الدراسة وتوضيح الفئات الحجمية لهذة النواحى.</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الفصل الثالث:الكثافات السكانية بمحافظة الغربية.</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 xml:space="preserve">   تناول فية أنماط الكثافة فى منطقة الدراسة بداية من الكثافة العامة لسكان المحافظة وريف وحضر المحافظة ومراكزها ونواحيها مع دراسة معدل التغير الكثافى لها، ثم تناول دراسة الكثاقة الزراعية والفيزيولوجية للمحافظة ومراكزها واخيراً الكثافة الريفية مع دراسة معدل التغير الكثافى  لهذة الكثافات خلال فترة الدراسة.</w:t>
            </w:r>
          </w:p>
          <w:p w:rsidR="00AC3E72" w:rsidRPr="002A5ADC" w:rsidRDefault="00AC3E72" w:rsidP="00D45F5C">
            <w:pPr>
              <w:spacing w:line="276" w:lineRule="auto"/>
              <w:jc w:val="both"/>
              <w:rPr>
                <w:rFonts w:ascii="Simplified Arabic" w:eastAsia="Calibri" w:hAnsi="Simplified Arabic"/>
                <w:b/>
                <w:bCs/>
                <w:sz w:val="18"/>
                <w:szCs w:val="18"/>
                <w:rtl/>
                <w:lang w:eastAsia="en-US" w:bidi="ar-EG"/>
              </w:rPr>
            </w:pPr>
            <w:r w:rsidRPr="002A5ADC">
              <w:rPr>
                <w:rFonts w:ascii="Simplified Arabic" w:eastAsia="Calibri" w:hAnsi="Simplified Arabic"/>
                <w:b/>
                <w:bCs/>
                <w:sz w:val="18"/>
                <w:szCs w:val="18"/>
                <w:rtl/>
                <w:lang w:eastAsia="en-US" w:bidi="ar-EG"/>
              </w:rPr>
              <w:t>الفصل الرابع: التقييم الجغرافى لتوزيع السكان والعوامل المؤثرة فى التوزيع بمحافظة الغربية.</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 xml:space="preserve">    تناول فية أهم المقاييس الإحصائية التى تؤثر على توزيع السكان وكثافتهم من خلال تحليل بعض العلاقات السكانية المكانية باستخدام المؤشرات منها: نسبة التركز السكانى، ودليل التركز، ودليل إعادة توزيع السكان، ومنحنى لورنز، ومركز الثقل السكانى، والتسلسل الحجمى للسكان، ودرجة التزاحم واخيراً أوضح أهم العوامل الجغرافية التى تؤثرفى توزيع السكان</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الفصل الخامس: مستقبل توزيع  السكان بمحافظة الغربية.</w:t>
            </w:r>
          </w:p>
          <w:p w:rsidR="00AC3E72" w:rsidRPr="002A5ADC" w:rsidRDefault="00AC3E72" w:rsidP="00D45F5C">
            <w:pPr>
              <w:jc w:val="both"/>
              <w:rPr>
                <w:rFonts w:ascii="Simplified Arabic" w:eastAsia="Calibri" w:hAnsi="Simplified Arabic"/>
                <w:b/>
                <w:bCs/>
                <w:sz w:val="16"/>
                <w:szCs w:val="16"/>
                <w:rtl/>
                <w:lang w:eastAsia="en-US" w:bidi="ar-EG"/>
              </w:rPr>
            </w:pPr>
            <w:r w:rsidRPr="002A5ADC">
              <w:rPr>
                <w:rFonts w:ascii="Simplified Arabic" w:eastAsia="Calibri" w:hAnsi="Simplified Arabic"/>
                <w:b/>
                <w:bCs/>
                <w:sz w:val="16"/>
                <w:szCs w:val="16"/>
                <w:rtl/>
                <w:lang w:eastAsia="en-US" w:bidi="ar-EG"/>
              </w:rPr>
              <w:t xml:space="preserve">   استكمل هذا الفصل الدراسة الجغرافية لسكان المحافظة؛ بمحاولة استشراف الصورة المستقبلية للسكان بالمحافظة ومراكزها ريفياً وحضراً، فتوقع عددهم وكثافتهم حتى عام 2037م اعتماداً على ثلاث فروض لنموهم تمثلث فى الفرض المرتفع والمتوسط والمنخفض.</w:t>
            </w:r>
          </w:p>
          <w:p w:rsidR="00AC3E72" w:rsidRPr="002A5ADC" w:rsidRDefault="00AC3E72" w:rsidP="00D45F5C">
            <w:pPr>
              <w:jc w:val="both"/>
              <w:rPr>
                <w:rFonts w:ascii="Simplified Arabic" w:eastAsia="Calibri" w:hAnsi="Simplified Arabic"/>
                <w:b/>
                <w:bCs/>
                <w:sz w:val="22"/>
                <w:szCs w:val="22"/>
                <w:rtl/>
                <w:lang w:eastAsia="en-US" w:bidi="ar-EG"/>
              </w:rPr>
            </w:pPr>
            <w:r w:rsidRPr="002A5ADC">
              <w:rPr>
                <w:rFonts w:ascii="Simplified Arabic" w:eastAsia="Calibri" w:hAnsi="Simplified Arabic"/>
                <w:b/>
                <w:bCs/>
                <w:sz w:val="18"/>
                <w:szCs w:val="18"/>
                <w:rtl/>
                <w:lang w:eastAsia="en-US" w:bidi="ar-EG"/>
              </w:rPr>
              <w:t>ولقد انتهت الدراسة بخاتمة متضمنة ما تم التواصل إلية من نتائج، وما توصى به الدراسة لحل مشكة الزيادة السكانية ومحاولة معالجة المشكلات والأخطار المتمثلة فى تدنى خصائص السكان الإجتماعية.</w:t>
            </w:r>
          </w:p>
        </w:tc>
      </w:tr>
    </w:tbl>
    <w:p w:rsidR="00AC3E72" w:rsidRDefault="00AC3E72" w:rsidP="00AC3E72">
      <w:pPr>
        <w:rPr>
          <w:rFonts w:cs="Arial"/>
          <w:rtl/>
        </w:rPr>
      </w:pPr>
    </w:p>
    <w:tbl>
      <w:tblPr>
        <w:bidiVisual/>
        <w:tblW w:w="8472"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000" w:firstRow="0" w:lastRow="0" w:firstColumn="0" w:lastColumn="0" w:noHBand="0" w:noVBand="0"/>
      </w:tblPr>
      <w:tblGrid>
        <w:gridCol w:w="8472"/>
      </w:tblGrid>
      <w:tr w:rsidR="00AC3E72" w:rsidRPr="00203136" w:rsidTr="00D45F5C">
        <w:trPr>
          <w:cantSplit/>
          <w:jc w:val="center"/>
        </w:trPr>
        <w:tc>
          <w:tcPr>
            <w:tcW w:w="8472" w:type="dxa"/>
          </w:tcPr>
          <w:p w:rsidR="00AC3E72" w:rsidRPr="00203136" w:rsidRDefault="00AC3E72" w:rsidP="00D45F5C">
            <w:pPr>
              <w:jc w:val="center"/>
              <w:rPr>
                <w:b/>
                <w:bCs/>
                <w:sz w:val="24"/>
                <w:szCs w:val="24"/>
              </w:rPr>
            </w:pPr>
            <w:r w:rsidRPr="00203136">
              <w:rPr>
                <w:rFonts w:cs="PT Bold Heading" w:hint="cs"/>
                <w:sz w:val="26"/>
                <w:szCs w:val="24"/>
                <w:rtl/>
              </w:rPr>
              <w:t>ملخص الرسالة باللغة الإنجليزية</w:t>
            </w:r>
          </w:p>
        </w:tc>
      </w:tr>
      <w:tr w:rsidR="00AC3E72" w:rsidRPr="00203136" w:rsidTr="00D45F5C">
        <w:trPr>
          <w:cantSplit/>
          <w:jc w:val="center"/>
        </w:trPr>
        <w:tc>
          <w:tcPr>
            <w:tcW w:w="8472" w:type="dxa"/>
          </w:tcPr>
          <w:p w:rsidR="00AC3E72" w:rsidRPr="006A4488" w:rsidRDefault="00AC3E72" w:rsidP="00D45F5C">
            <w:pPr>
              <w:bidi w:val="0"/>
              <w:rPr>
                <w:rFonts w:asciiTheme="majorBidi" w:eastAsia="Calibri" w:hAnsiTheme="majorBidi" w:cstheme="majorBidi"/>
                <w:b/>
                <w:bCs/>
                <w:sz w:val="18"/>
                <w:szCs w:val="18"/>
                <w:lang w:eastAsia="en-US" w:bidi="ar-EG"/>
              </w:rPr>
            </w:pPr>
            <w:r w:rsidRPr="002A5ADC">
              <w:rPr>
                <w:rFonts w:asciiTheme="majorBidi" w:eastAsia="Calibri" w:hAnsiTheme="majorBidi" w:cstheme="majorBidi"/>
                <w:b/>
                <w:bCs/>
                <w:sz w:val="22"/>
                <w:szCs w:val="22"/>
                <w:rtl/>
                <w:lang w:eastAsia="en-US" w:bidi="ar-EG"/>
              </w:rPr>
              <w:lastRenderedPageBreak/>
              <w:t xml:space="preserve">     </w:t>
            </w:r>
            <w:r w:rsidRPr="006A4488">
              <w:rPr>
                <w:rFonts w:asciiTheme="majorBidi" w:eastAsia="Calibri" w:hAnsiTheme="majorBidi" w:cstheme="majorBidi"/>
                <w:b/>
                <w:bCs/>
                <w:sz w:val="20"/>
                <w:szCs w:val="20"/>
                <w:lang w:eastAsia="en-US" w:bidi="ar-EG"/>
              </w:rPr>
              <w:t>T</w:t>
            </w:r>
            <w:r w:rsidRPr="006A4488">
              <w:rPr>
                <w:rFonts w:asciiTheme="majorBidi" w:eastAsia="Calibri" w:hAnsiTheme="majorBidi" w:cstheme="majorBidi"/>
                <w:b/>
                <w:bCs/>
                <w:sz w:val="18"/>
                <w:szCs w:val="18"/>
                <w:lang w:eastAsia="en-US" w:bidi="ar-EG"/>
              </w:rPr>
              <w:t>his study deals with an important topic in population geography, "Spatial Analysis of Population Distribution in Gharbia Governorate". The study came in five chapters preceded by an introduction and followed by a conclusion that included the findings and recommendations</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lang w:eastAsia="en-US" w:bidi="ar-EG"/>
              </w:rPr>
              <w:t>Chapter I: Development and Growth of the Governorate's Population</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rtl/>
                <w:lang w:eastAsia="en-US" w:bidi="ar-EG"/>
              </w:rPr>
              <w:t xml:space="preserve">    </w:t>
            </w:r>
            <w:r w:rsidRPr="006A4488">
              <w:rPr>
                <w:rFonts w:asciiTheme="majorBidi" w:eastAsia="Calibri" w:hAnsiTheme="majorBidi" w:cstheme="majorBidi"/>
                <w:b/>
                <w:bCs/>
                <w:sz w:val="18"/>
                <w:szCs w:val="18"/>
                <w:lang w:eastAsia="en-US" w:bidi="ar-EG"/>
              </w:rPr>
              <w:t>This chapter reviews the study of the evolution of the population size and their growth rates at the governorate level compared to the republic and between the countryside and urban areas of the governorate compared to its counterpart in the countryside and urban areas of the republic. The discrepancy in population growth rates in the period from (1986-2017) was studied at the level of the governorate centers and the countryside and urban centers. Depending on the population growth rates in the last period (2006/2017), the number of years required for the population to double in the study area was calculated. It also focused on studying the components of the natural growth of the population represented in the birth and death rates and the natural increase of the governorate and its centers</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lang w:eastAsia="en-US" w:bidi="ar-EG"/>
              </w:rPr>
              <w:t>Chapter II: Population Distribution in Gharbia governorate</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rtl/>
                <w:lang w:eastAsia="en-US" w:bidi="ar-EG"/>
              </w:rPr>
              <w:t xml:space="preserve">    </w:t>
            </w:r>
            <w:r w:rsidRPr="006A4488">
              <w:rPr>
                <w:rFonts w:asciiTheme="majorBidi" w:eastAsia="Calibri" w:hAnsiTheme="majorBidi" w:cstheme="majorBidi"/>
                <w:b/>
                <w:bCs/>
                <w:sz w:val="18"/>
                <w:szCs w:val="18"/>
                <w:lang w:eastAsia="en-US" w:bidi="ar-EG"/>
              </w:rPr>
              <w:t xml:space="preserve">This chapter discussed the geographical distribution of the population, so it was interested in studying the development of the numerical and relative distribution of the population at the governorate level, its countryside and its urbanization, and on the governorate's rural and urban centers in the period from, and its aspects in </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lang w:eastAsia="en-US" w:bidi="ar-EG"/>
              </w:rPr>
              <w:t>Chapter III: Population densities</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lang w:eastAsia="en-US" w:bidi="ar-EG"/>
              </w:rPr>
              <w:t>It examined the density patterns in the study area, from the general density of the province and rural populations, attended the governorate and its centres, with the definite and relative change of change, and then examined the agricultural and physiological density of the governorate and, finally, rural density and the absolute change of density of these densities during the school period</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lang w:eastAsia="en-US" w:bidi="ar-EG"/>
              </w:rPr>
              <w:t>Chapter IV: Geographical assessment of the population distribution and the factors affecting the distribution in Gharbia governorate</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rtl/>
                <w:lang w:eastAsia="en-US" w:bidi="ar-EG"/>
              </w:rPr>
              <w:t xml:space="preserve">    </w:t>
            </w:r>
            <w:r w:rsidRPr="006A4488">
              <w:rPr>
                <w:rFonts w:asciiTheme="majorBidi" w:eastAsia="Calibri" w:hAnsiTheme="majorBidi" w:cstheme="majorBidi"/>
                <w:b/>
                <w:bCs/>
                <w:sz w:val="18"/>
                <w:szCs w:val="18"/>
                <w:lang w:eastAsia="en-US" w:bidi="ar-EG"/>
              </w:rPr>
              <w:t>It deals with the most important statistical measures that affect the distribution and density of the population by analyzing some spatial population relations using indicators, including: population concentration ratio, concentration index, population redistribution index, Lorenz curve, population center of gravity, population size sequence, degree of crowding and finally the most important geographical factors affecting population distribution</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lang w:eastAsia="en-US" w:bidi="ar-EG"/>
              </w:rPr>
              <w:t>Chapter V: The future of the population Distribution in Gharbia governorate</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rPr>
                <w:rFonts w:asciiTheme="majorBidi" w:eastAsia="Calibri" w:hAnsiTheme="majorBidi" w:cstheme="majorBidi"/>
                <w:b/>
                <w:bCs/>
                <w:sz w:val="18"/>
                <w:szCs w:val="18"/>
                <w:lang w:eastAsia="en-US" w:bidi="ar-EG"/>
              </w:rPr>
            </w:pPr>
            <w:r w:rsidRPr="006A4488">
              <w:rPr>
                <w:rFonts w:asciiTheme="majorBidi" w:eastAsia="Calibri" w:hAnsiTheme="majorBidi" w:cstheme="majorBidi"/>
                <w:b/>
                <w:bCs/>
                <w:sz w:val="18"/>
                <w:szCs w:val="18"/>
                <w:rtl/>
                <w:lang w:eastAsia="en-US" w:bidi="ar-EG"/>
              </w:rPr>
              <w:t xml:space="preserve">   </w:t>
            </w:r>
            <w:r w:rsidRPr="006A4488">
              <w:rPr>
                <w:rFonts w:asciiTheme="majorBidi" w:eastAsia="Calibri" w:hAnsiTheme="majorBidi" w:cstheme="majorBidi"/>
                <w:b/>
                <w:bCs/>
                <w:sz w:val="18"/>
                <w:szCs w:val="18"/>
                <w:lang w:eastAsia="en-US" w:bidi="ar-EG"/>
              </w:rPr>
              <w:t>This chapter completed the geographical study of the governorate's population; trying to anticipate the future picture of the population, so the number and density of the population is projected until 2037, based on three assumptions for their growth</w:t>
            </w:r>
            <w:r w:rsidRPr="006A4488">
              <w:rPr>
                <w:rFonts w:asciiTheme="majorBidi" w:eastAsia="Calibri" w:hAnsiTheme="majorBidi" w:cstheme="majorBidi"/>
                <w:b/>
                <w:bCs/>
                <w:sz w:val="18"/>
                <w:szCs w:val="18"/>
                <w:rtl/>
                <w:lang w:eastAsia="en-US" w:bidi="ar-EG"/>
              </w:rPr>
              <w:t>.</w:t>
            </w:r>
          </w:p>
          <w:p w:rsidR="00AC3E72" w:rsidRPr="006A4488" w:rsidRDefault="00AC3E72" w:rsidP="00D45F5C">
            <w:pPr>
              <w:bidi w:val="0"/>
              <w:spacing w:after="200"/>
              <w:jc w:val="both"/>
              <w:rPr>
                <w:rFonts w:asciiTheme="majorBidi" w:hAnsiTheme="majorBidi" w:cstheme="majorBidi"/>
                <w:b/>
                <w:bCs/>
                <w:sz w:val="20"/>
                <w:szCs w:val="20"/>
                <w:rtl/>
                <w:lang w:bidi="ar-EG"/>
              </w:rPr>
            </w:pPr>
            <w:r w:rsidRPr="006A4488">
              <w:rPr>
                <w:rFonts w:asciiTheme="majorBidi" w:eastAsia="Calibri" w:hAnsiTheme="majorBidi" w:cstheme="majorBidi"/>
                <w:b/>
                <w:bCs/>
                <w:sz w:val="18"/>
                <w:szCs w:val="18"/>
                <w:lang w:eastAsia="en-US" w:bidi="ar-EG"/>
              </w:rPr>
              <w:t>The study ended with a conclusion including the results, and the recommendations of the study to solve the problem of overpopulation trying to address the problems and dangers represented by the decline of the population's social characteristics.</w:t>
            </w:r>
          </w:p>
        </w:tc>
      </w:tr>
    </w:tbl>
    <w:p w:rsidR="00AC3E72" w:rsidRPr="00AC3E72" w:rsidRDefault="00AC3E72" w:rsidP="00AC3E72">
      <w:pPr>
        <w:rPr>
          <w:rFonts w:cs="Arial"/>
          <w:rtl/>
        </w:rPr>
      </w:pPr>
    </w:p>
    <w:p w:rsidR="00AC3E72" w:rsidRDefault="00AC3E72" w:rsidP="00AC3E72">
      <w:pPr>
        <w:spacing w:line="340" w:lineRule="exact"/>
        <w:ind w:left="992" w:hanging="992"/>
        <w:rPr>
          <w:szCs w:val="24"/>
        </w:rPr>
      </w:pPr>
      <w:r>
        <w:rPr>
          <w:rFonts w:hint="cs"/>
          <w:b/>
          <w:bCs/>
          <w:szCs w:val="24"/>
          <w:u w:val="single"/>
          <w:rtl/>
        </w:rPr>
        <w:t xml:space="preserve">ملحوظة </w:t>
      </w:r>
      <w:r>
        <w:rPr>
          <w:rFonts w:hint="cs"/>
          <w:szCs w:val="24"/>
          <w:rtl/>
        </w:rPr>
        <w:t>: لا يجب أن يتعدى ملخص الرسالة باللغة العربية ( نصف الصفحة وملخص الرسالة باللغة الأجنبية النصف الآخر للصفحة ).</w:t>
      </w:r>
    </w:p>
    <w:p w:rsidR="00AC3E72" w:rsidRPr="00AC3E72" w:rsidRDefault="00AC3E72" w:rsidP="00AC3E72">
      <w:bookmarkStart w:id="0" w:name="_GoBack"/>
      <w:bookmarkEnd w:id="0"/>
    </w:p>
    <w:sectPr w:rsidR="00AC3E72" w:rsidRPr="00AC3E72">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41" w:rsidRDefault="002A1141" w:rsidP="00AC3E72">
      <w:r>
        <w:separator/>
      </w:r>
    </w:p>
  </w:endnote>
  <w:endnote w:type="continuationSeparator" w:id="0">
    <w:p w:rsidR="002A1141" w:rsidRDefault="002A1141" w:rsidP="00AC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E1" w:rsidRPr="00C326E1" w:rsidRDefault="00C326E1" w:rsidP="00C326E1">
    <w:pPr>
      <w:pStyle w:val="Footer"/>
      <w:bidi/>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72" w:rsidRPr="00C326E1" w:rsidRDefault="00AC3E72" w:rsidP="00C326E1">
    <w:pPr>
      <w:pStyle w:val="Footer"/>
      <w:pBdr>
        <w:top w:val="thinThickSmallGap" w:sz="12" w:space="1" w:color="auto"/>
      </w:pBdr>
      <w:bidi/>
      <w:ind w:firstLine="360"/>
      <w:jc w:val="center"/>
      <w:rPr>
        <w:b/>
        <w:bCs/>
        <w:rtl/>
        <w:lang w:bidi="ar-EG"/>
      </w:rPr>
    </w:pPr>
    <w:r w:rsidRPr="00C326E1">
      <w:rPr>
        <w:rFonts w:hint="cs"/>
        <w:b/>
        <w:bCs/>
        <w:rtl/>
        <w:lang w:bidi="ar-EG"/>
      </w:rPr>
      <w:t xml:space="preserve">إدارة الجامعة ـ  </w:t>
    </w:r>
    <w:r w:rsidRPr="00C326E1">
      <w:rPr>
        <w:b/>
        <w:bCs/>
        <w:lang w:bidi="ar-EG"/>
      </w:rPr>
      <w:sym w:font="Wingdings" w:char="F029"/>
    </w:r>
    <w:r w:rsidRPr="00C326E1">
      <w:rPr>
        <w:rFonts w:hint="cs"/>
        <w:b/>
        <w:bCs/>
        <w:rtl/>
        <w:lang w:bidi="ar-EG"/>
      </w:rPr>
      <w:t xml:space="preserve"> 3231011  - 2331012/013    داخلى : 1218</w:t>
    </w:r>
  </w:p>
  <w:p w:rsidR="00AC3E72" w:rsidRDefault="00AC3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41" w:rsidRDefault="002A1141" w:rsidP="00AC3E72">
      <w:r>
        <w:separator/>
      </w:r>
    </w:p>
  </w:footnote>
  <w:footnote w:type="continuationSeparator" w:id="0">
    <w:p w:rsidR="002A1141" w:rsidRDefault="002A1141" w:rsidP="00AC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72" w:rsidRPr="00C326E1" w:rsidRDefault="00AC3E72" w:rsidP="00C326E1">
    <w:pPr>
      <w:pStyle w:val="Header"/>
      <w:bidi/>
      <w:rPr>
        <w:b/>
        <w:bCs/>
      </w:rPr>
    </w:pPr>
    <w:r w:rsidRPr="00C326E1">
      <w:rPr>
        <w:b/>
        <w:bCs/>
        <w:noProof/>
        <w:sz w:val="20"/>
        <w:rtl/>
      </w:rPr>
      <mc:AlternateContent>
        <mc:Choice Requires="wps">
          <w:drawing>
            <wp:anchor distT="0" distB="0" distL="114300" distR="114300" simplePos="0" relativeHeight="251663360" behindDoc="0" locked="0" layoutInCell="1" allowOverlap="1" wp14:anchorId="541449AE" wp14:editId="295B8588">
              <wp:simplePos x="0" y="0"/>
              <wp:positionH relativeFrom="column">
                <wp:posOffset>70485</wp:posOffset>
              </wp:positionH>
              <wp:positionV relativeFrom="paragraph">
                <wp:posOffset>-150495</wp:posOffset>
              </wp:positionV>
              <wp:extent cx="2057400" cy="4495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72" w:rsidRDefault="00AC3E72" w:rsidP="00AC3E72">
                          <w:pPr>
                            <w:pStyle w:val="Heading3"/>
                            <w:bidi w:val="0"/>
                            <w:spacing w:line="280" w:lineRule="exact"/>
                            <w:rPr>
                              <w:sz w:val="26"/>
                              <w:szCs w:val="26"/>
                              <w:lang w:bidi="ar-EG"/>
                            </w:rPr>
                          </w:pPr>
                          <w:r>
                            <w:rPr>
                              <w:sz w:val="24"/>
                              <w:szCs w:val="24"/>
                              <w:lang w:bidi="ar-EG"/>
                            </w:rPr>
                            <w:t xml:space="preserve">The Central </w:t>
                          </w:r>
                        </w:p>
                        <w:p w:rsidR="00AC3E72" w:rsidRDefault="00AC3E72" w:rsidP="00AC3E72">
                          <w:pPr>
                            <w:bidi w:val="0"/>
                            <w:spacing w:line="280" w:lineRule="exact"/>
                            <w:jc w:val="center"/>
                            <w:rPr>
                              <w:b/>
                              <w:bCs/>
                              <w:sz w:val="26"/>
                              <w:szCs w:val="26"/>
                              <w:u w:val="single"/>
                              <w:rtl/>
                              <w:lang w:bidi="ar-EG"/>
                            </w:rPr>
                          </w:pPr>
                          <w:r>
                            <w:rPr>
                              <w:b/>
                              <w:bCs/>
                              <w:sz w:val="24"/>
                              <w:szCs w:val="24"/>
                              <w:u w:val="single"/>
                              <w:lang w:bidi="ar-EG"/>
                            </w:rPr>
                            <w:t>Administration of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449AE" id="_x0000_t202" coordsize="21600,21600" o:spt="202" path="m,l,21600r21600,l21600,xe">
              <v:stroke joinstyle="miter"/>
              <v:path gradientshapeok="t" o:connecttype="rect"/>
            </v:shapetype>
            <v:shape id="Text Box 5" o:spid="_x0000_s1026" type="#_x0000_t202" style="position:absolute;left:0;text-align:left;margin-left:5.55pt;margin-top:-11.85pt;width:162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LA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8TuMBO2Boke2N+hO7lFsuzMOOgOnhwHczB6OgWVXqR7uZfVNIyGXLRUbdquUHFtGa8gutDf9i6sT&#10;jrYg6/GjrCEM3RrpgPaN6m3roBkI0IGlpxMzNpUKDqMgnpMATBXYCEnjx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QcUq+K1rJ9AukqC&#10;skCEMO9g0Ur1A6MRZkeO9fctVQyj7oMA+achIXbYuA2J5xFs1KVlfWmhogKoHBuMpuXSTANqOyi+&#10;aSHS9OCEvIUn03Cn5nNWh4cG88EVdZhldgBd7p3XeeIufgMAAP//AwBQSwMEFAAGAAgAAAAhAHAp&#10;pZ7dAAAACQEAAA8AAABkcnMvZG93bnJldi54bWxMj8FOwzAMhu9IvENkJG5b0nVjW2k6IRDXIQZM&#10;2i1rvLaicaomW8vb453g+Nuffn/ON6NrxQX70HjSkEwVCKTS24YqDZ8fr5MViBANWdN6Qg0/GGBT&#10;3N7kJrN+oHe87GIluIRCZjTUMXaZlKGs0Zkw9R0S706+dyZy7CtpezNwuWvlTKkH6UxDfKE2HT7X&#10;WH7vzk7D1/Z02M/VW/XiFt3gRyXJraXW93fj0yOIiGP8g+Gqz+pQsNPRn8kG0XJOEiY1TGbpEgQD&#10;abrgyVHDfJmALHL5/4PiFwAA//8DAFBLAQItABQABgAIAAAAIQC2gziS/gAAAOEBAAATAAAAAAAA&#10;AAAAAAAAAAAAAABbQ29udGVudF9UeXBlc10ueG1sUEsBAi0AFAAGAAgAAAAhADj9If/WAAAAlAEA&#10;AAsAAAAAAAAAAAAAAAAALwEAAF9yZWxzLy5yZWxzUEsBAi0AFAAGAAgAAAAhADU6wsC1AgAAuQUA&#10;AA4AAAAAAAAAAAAAAAAALgIAAGRycy9lMm9Eb2MueG1sUEsBAi0AFAAGAAgAAAAhAHAppZ7dAAAA&#10;CQEAAA8AAAAAAAAAAAAAAAAADwUAAGRycy9kb3ducmV2LnhtbFBLBQYAAAAABAAEAPMAAAAZBgAA&#10;AAA=&#10;" filled="f" stroked="f">
              <v:textbox>
                <w:txbxContent>
                  <w:p w:rsidR="00AC3E72" w:rsidRDefault="00AC3E72" w:rsidP="00AC3E72">
                    <w:pPr>
                      <w:pStyle w:val="Heading3"/>
                      <w:bidi w:val="0"/>
                      <w:spacing w:line="280" w:lineRule="exact"/>
                      <w:rPr>
                        <w:sz w:val="26"/>
                        <w:szCs w:val="26"/>
                        <w:lang w:bidi="ar-EG"/>
                      </w:rPr>
                    </w:pPr>
                    <w:r>
                      <w:rPr>
                        <w:sz w:val="24"/>
                        <w:szCs w:val="24"/>
                        <w:lang w:bidi="ar-EG"/>
                      </w:rPr>
                      <w:t xml:space="preserve">The Central </w:t>
                    </w:r>
                  </w:p>
                  <w:p w:rsidR="00AC3E72" w:rsidRDefault="00AC3E72" w:rsidP="00AC3E72">
                    <w:pPr>
                      <w:bidi w:val="0"/>
                      <w:spacing w:line="280" w:lineRule="exact"/>
                      <w:jc w:val="center"/>
                      <w:rPr>
                        <w:b/>
                        <w:bCs/>
                        <w:sz w:val="26"/>
                        <w:szCs w:val="26"/>
                        <w:u w:val="single"/>
                        <w:rtl/>
                        <w:lang w:bidi="ar-EG"/>
                      </w:rPr>
                    </w:pPr>
                    <w:r>
                      <w:rPr>
                        <w:b/>
                        <w:bCs/>
                        <w:sz w:val="24"/>
                        <w:szCs w:val="24"/>
                        <w:u w:val="single"/>
                        <w:lang w:bidi="ar-EG"/>
                      </w:rPr>
                      <w:t>Administration of statistics</w:t>
                    </w:r>
                  </w:p>
                </w:txbxContent>
              </v:textbox>
            </v:shape>
          </w:pict>
        </mc:Fallback>
      </mc:AlternateContent>
    </w:r>
    <w:r w:rsidRPr="00C326E1">
      <w:rPr>
        <w:rFonts w:ascii="Times New Roman" w:eastAsia="Times New Roman" w:hAnsi="Times New Roman" w:cs="Simplified Arabic"/>
        <w:b/>
        <w:bCs/>
        <w:noProof/>
        <w:sz w:val="20"/>
        <w:szCs w:val="28"/>
        <w:rtl/>
      </w:rPr>
      <w:drawing>
        <wp:anchor distT="36576" distB="36576" distL="36576" distR="36576" simplePos="0" relativeHeight="251661312" behindDoc="0" locked="0" layoutInCell="1" allowOverlap="1" wp14:anchorId="2D7AD71C" wp14:editId="5C9B2237">
          <wp:simplePos x="0" y="0"/>
          <wp:positionH relativeFrom="column">
            <wp:posOffset>2781300</wp:posOffset>
          </wp:positionH>
          <wp:positionV relativeFrom="paragraph">
            <wp:posOffset>-210820</wp:posOffset>
          </wp:positionV>
          <wp:extent cx="1143000" cy="638810"/>
          <wp:effectExtent l="19050" t="19050" r="19050" b="27940"/>
          <wp:wrapNone/>
          <wp:docPr id="1" name="Picture 17" descr="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امعة بنها"/>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38810"/>
                  </a:xfrm>
                  <a:prstGeom prst="rect">
                    <a:avLst/>
                  </a:prstGeom>
                  <a:noFill/>
                  <a:ln w="0" algn="in">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C326E1">
      <w:rPr>
        <w:b/>
        <w:bCs/>
        <w:noProof/>
        <w:sz w:val="20"/>
        <w:rtl/>
      </w:rPr>
      <mc:AlternateContent>
        <mc:Choice Requires="wps">
          <w:drawing>
            <wp:anchor distT="0" distB="0" distL="114300" distR="114300" simplePos="0" relativeHeight="251659264" behindDoc="0" locked="0" layoutInCell="1" allowOverlap="1" wp14:anchorId="0E44E2A1" wp14:editId="03B6FF34">
              <wp:simplePos x="0" y="0"/>
              <wp:positionH relativeFrom="column">
                <wp:posOffset>4524375</wp:posOffset>
              </wp:positionH>
              <wp:positionV relativeFrom="paragraph">
                <wp:posOffset>-152400</wp:posOffset>
              </wp:positionV>
              <wp:extent cx="1943100" cy="4768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72" w:rsidRDefault="00AC3E72" w:rsidP="00AC3E72">
                          <w:pPr>
                            <w:spacing w:line="280" w:lineRule="exact"/>
                            <w:jc w:val="center"/>
                            <w:rPr>
                              <w:sz w:val="24"/>
                              <w:szCs w:val="26"/>
                              <w:rtl/>
                              <w:lang w:bidi="ar-EG"/>
                            </w:rPr>
                          </w:pPr>
                          <w:r>
                            <w:rPr>
                              <w:rFonts w:hint="cs"/>
                              <w:b/>
                              <w:bCs/>
                              <w:sz w:val="24"/>
                              <w:szCs w:val="26"/>
                              <w:rtl/>
                              <w:lang w:bidi="ar-EG"/>
                            </w:rPr>
                            <w:t xml:space="preserve">الإحصائيات المركزية العامة </w:t>
                          </w:r>
                          <w:r>
                            <w:rPr>
                              <w:rFonts w:hint="cs"/>
                              <w:b/>
                              <w:bCs/>
                              <w:sz w:val="24"/>
                              <w:szCs w:val="26"/>
                              <w:u w:val="single"/>
                              <w:rtl/>
                              <w:lang w:bidi="ar-EG"/>
                            </w:rPr>
                            <w:t>لمكتب رئيس الجامعة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E2A1" id="Text Box 4" o:spid="_x0000_s1027" type="#_x0000_t202" style="position:absolute;left:0;text-align:left;margin-left:356.25pt;margin-top:-12pt;width:153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y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MitjpDr1Nwuu/BzYxwDF12THV/J8uvGgm5aqjYshul5NAwWkF2ob3pn12d&#10;cLQF2QwfZAVh6M5IBzTWqrOlg2IgQIcuPZ46Y1MpbciEXIYBmEqwkcU8jmcuBE2Pt3ulzTsmO2QX&#10;GVbQeYdO93fa2GxoenSxwYQseNu67rfi2QE4TicQG65am83CNfNHEiTreB0Tj0TztUeCPPduihXx&#10;5kW4mOWX+WqVhz9t3JCkDa8qJmyYo7BC8meNO0h8ksRJWlq2vLJwNiWttptVq9CegrAL9x0Kcubm&#10;P0/DFQG4vKAURiS4jRKvmMcLjxRk5iWLIPaCMLlN5gFJSF48p3THBft3SmjIcDKLZpOYfsstcN9r&#10;bjTtuIHR0fIuw/HJiaZWgmtRudYayttpfVYKm/5TKaDdx0Y7wVqNTmo142Z0L8Op2Yp5I6tHULCS&#10;IDDQIow9WDRSfcdogBGSYf1tRxXDqH0v4BUkISF25rgNmS0i2Khzy+bcQkUJUBk2GE3LlZnm1K5X&#10;fNtApOndCXkDL6fmTtRPWR3eG4wJx+0w0uwcOt87r6fBu/wFAAD//wMAUEsDBBQABgAIAAAAIQDL&#10;wCvD3gAAAAsBAAAPAAAAZHJzL2Rvd25yZXYueG1sTI9NT8MwDIbvSPyHyEjctiTVCqPUnRCIK4jx&#10;IXHLGq+taJyqydby78lO7Gj70evnLTez68WRxtB5RtBLBYK49rbjBuHj/XmxBhGiYWt6z4TwSwE2&#10;1eVFaQrrJ36j4zY2IoVwKAxCG+NQSBnqlpwJSz8Qp9vej87ENI6NtKOZUrjrZabUjXSm4/ShNQM9&#10;tlT/bA8O4fNl//21Uq/Nk8uHyc9KsruTiNdX88M9iEhz/IfhpJ/UoUpOO39gG0SPcKuzPKEIi2yV&#10;Sp0IpddptUPItQZZlfK8Q/UHAAD//wMAUEsBAi0AFAAGAAgAAAAhALaDOJL+AAAA4QEAABMAAAAA&#10;AAAAAAAAAAAAAAAAAFtDb250ZW50X1R5cGVzXS54bWxQSwECLQAUAAYACAAAACEAOP0h/9YAAACU&#10;AQAACwAAAAAAAAAAAAAAAAAvAQAAX3JlbHMvLnJlbHNQSwECLQAUAAYACAAAACEAP6tc8rYCAADA&#10;BQAADgAAAAAAAAAAAAAAAAAuAgAAZHJzL2Uyb0RvYy54bWxQSwECLQAUAAYACAAAACEAy8Arw94A&#10;AAALAQAADwAAAAAAAAAAAAAAAAAQBQAAZHJzL2Rvd25yZXYueG1sUEsFBgAAAAAEAAQA8wAAABsG&#10;AAAAAA==&#10;" filled="f" stroked="f">
              <v:textbox>
                <w:txbxContent>
                  <w:p w:rsidR="00AC3E72" w:rsidRDefault="00AC3E72" w:rsidP="00AC3E72">
                    <w:pPr>
                      <w:spacing w:line="280" w:lineRule="exact"/>
                      <w:jc w:val="center"/>
                      <w:rPr>
                        <w:sz w:val="24"/>
                        <w:szCs w:val="26"/>
                        <w:rtl/>
                        <w:lang w:bidi="ar-EG"/>
                      </w:rPr>
                    </w:pPr>
                    <w:r>
                      <w:rPr>
                        <w:rFonts w:hint="cs"/>
                        <w:b/>
                        <w:bCs/>
                        <w:sz w:val="24"/>
                        <w:szCs w:val="26"/>
                        <w:rtl/>
                        <w:lang w:bidi="ar-EG"/>
                      </w:rPr>
                      <w:t xml:space="preserve">الإحصائيات المركزية العامة </w:t>
                    </w:r>
                    <w:r>
                      <w:rPr>
                        <w:rFonts w:hint="cs"/>
                        <w:b/>
                        <w:bCs/>
                        <w:sz w:val="24"/>
                        <w:szCs w:val="26"/>
                        <w:u w:val="single"/>
                        <w:rtl/>
                        <w:lang w:bidi="ar-EG"/>
                      </w:rPr>
                      <w:t>لمكتب رئيس الجامعة</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73"/>
    <w:rsid w:val="002A1141"/>
    <w:rsid w:val="005C7BAC"/>
    <w:rsid w:val="00AC3E72"/>
    <w:rsid w:val="00C326E1"/>
    <w:rsid w:val="00CE2173"/>
    <w:rsid w:val="00F0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1391CD-FBC1-41CC-8AAC-4AA7F988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E72"/>
    <w:pPr>
      <w:bidi/>
      <w:spacing w:after="0" w:line="240" w:lineRule="auto"/>
    </w:pPr>
    <w:rPr>
      <w:rFonts w:ascii="Times New Roman" w:eastAsia="Times New Roman" w:hAnsi="Times New Roman" w:cs="Simplified Arabic"/>
      <w:sz w:val="28"/>
      <w:szCs w:val="28"/>
      <w:lang w:eastAsia="ar-SA"/>
    </w:rPr>
  </w:style>
  <w:style w:type="paragraph" w:styleId="Heading3">
    <w:name w:val="heading 3"/>
    <w:basedOn w:val="Normal"/>
    <w:next w:val="Normal"/>
    <w:link w:val="Heading3Char"/>
    <w:qFormat/>
    <w:rsid w:val="00AC3E72"/>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E72"/>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C3E72"/>
  </w:style>
  <w:style w:type="paragraph" w:styleId="Footer">
    <w:name w:val="footer"/>
    <w:basedOn w:val="Normal"/>
    <w:link w:val="FooterChar"/>
    <w:unhideWhenUsed/>
    <w:rsid w:val="00AC3E72"/>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C3E72"/>
  </w:style>
  <w:style w:type="character" w:customStyle="1" w:styleId="Heading3Char">
    <w:name w:val="Heading 3 Char"/>
    <w:basedOn w:val="DefaultParagraphFont"/>
    <w:link w:val="Heading3"/>
    <w:rsid w:val="00AC3E72"/>
    <w:rPr>
      <w:rFonts w:ascii="Times New Roman" w:eastAsia="Times New Roman" w:hAnsi="Times New Roman" w:cs="Simplified Arabic"/>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2021-05-03T17:53:00Z</dcterms:created>
  <dcterms:modified xsi:type="dcterms:W3CDTF">2021-05-03T17:59:00Z</dcterms:modified>
</cp:coreProperties>
</file>